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趣味团体赛规程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男女混合绑腿迎面接力比赛规则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（教工、学生组）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1、规则：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（1）比赛距离为30米，两组相对而站，要求一男一女两人三足。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2）每边5组，（5男5女）两名参赛者相邻的一条腿用一条布带捆搏在一起，（踝关节部位靠近均可），站立方式起跑。发出起跑信号后，两人同时起动，到达另一方时击掌下一组，下一组在线后捆搏在一起后方可进行起跑，依此类推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（3）在比赛途中出现布带断开时，要在断开的地方从新捆搏在一起后方可进行比赛，如果该队没有捆搏在一起继续比赛，则在该队的总时间上加时1分钟。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2、名次录取：按比赛时间录取前八名。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3、评分标准：按单项名次分数×3 + 10分计算（10分为参赛基础分）。</w:t>
      </w:r>
    </w:p>
    <w:p>
      <w:pPr>
        <w:widowControl/>
        <w:spacing w:before="100" w:beforeAutospacing="1" w:after="100" w:afterAutospacing="1"/>
        <w:ind w:left="480"/>
        <w:jc w:val="center"/>
        <w:rPr>
          <w:szCs w:val="32"/>
        </w:rPr>
      </w:pPr>
      <w:r>
        <w:rPr>
          <w:rFonts w:ascii="宋体" w:hAnsi="宋体" w:cs="宋体"/>
          <w:sz w:val="24"/>
        </w:rPr>
        <w:drawing>
          <wp:inline distT="0" distB="0" distL="114300" distR="114300">
            <wp:extent cx="2362200" cy="2166620"/>
            <wp:effectExtent l="19050" t="0" r="0" b="0"/>
            <wp:docPr id="12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b="4741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166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ind w:left="480"/>
        <w:jc w:val="left"/>
        <w:rPr>
          <w:szCs w:val="32"/>
        </w:rPr>
      </w:pPr>
    </w:p>
    <w:p>
      <w:pPr>
        <w:pStyle w:val="2"/>
        <w:spacing w:line="360" w:lineRule="auto"/>
        <w:jc w:val="center"/>
        <w:rPr>
          <w:b w:val="0"/>
          <w:sz w:val="36"/>
          <w:szCs w:val="36"/>
        </w:rPr>
      </w:pPr>
      <w:bookmarkStart w:id="0" w:name="_GoBack"/>
      <w:bookmarkEnd w:id="0"/>
      <w:r>
        <w:rPr>
          <w:rFonts w:hint="eastAsia"/>
          <w:b w:val="0"/>
          <w:sz w:val="36"/>
          <w:szCs w:val="36"/>
        </w:rPr>
        <w:t xml:space="preserve"> “击鼓颠球”团体赛竞赛规程</w:t>
      </w:r>
    </w:p>
    <w:p>
      <w:r>
        <w:rPr>
          <w:rFonts w:hint="eastAsia"/>
        </w:rPr>
        <w:t xml:space="preserve">                               （教工组、学生组）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1、器材：拴有20根3米长绳和大鼓一面，排球一个。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2、学生须身着运动服，运动鞋，每人牵拉一根或两根鼓上的绳子。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3、颠球时学生必须握住绳头30厘米以内有握把的地方。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4、颠球开始后，鼓不得落地，球飞离鼓面后，捡球员捡球重新开始。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5、记录20分钟以内，单次完成最多的次数作为最终成绩。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6、如有两队成绩相同，名次并列处理。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7、名次录取：按成绩录取前八名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8、评公标准：按单项名次分数×3 + 10</w:t>
      </w:r>
      <w:r>
        <w:rPr>
          <w:rFonts w:hint="eastAsia" w:ascii="宋体" w:hAnsi="宋体" w:cs="宋体"/>
          <w:kern w:val="0"/>
          <w:sz w:val="28"/>
          <w:szCs w:val="28"/>
        </w:rPr>
        <w:t>分计算（10分为参赛基础分）。</w:t>
      </w:r>
    </w:p>
    <w:p>
      <w:pPr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sz w:val="24"/>
        </w:rPr>
        <w:drawing>
          <wp:inline distT="0" distB="0" distL="114300" distR="114300">
            <wp:extent cx="3600450" cy="2396490"/>
            <wp:effectExtent l="0" t="0" r="0" b="3810"/>
            <wp:docPr id="10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IMG_25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396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/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超级大力士接力赛竞赛规则</w:t>
      </w:r>
    </w:p>
    <w:p>
      <w:r>
        <w:rPr>
          <w:rFonts w:hint="eastAsia"/>
        </w:rPr>
        <w:t xml:space="preserve">                               （教工组、学生组）</w:t>
      </w:r>
    </w:p>
    <w:p>
      <w:pPr>
        <w:rPr>
          <w:rFonts w:ascii="宋体" w:hAnsi="宋体" w:cs="宋体"/>
          <w:sz w:val="28"/>
          <w:szCs w:val="28"/>
        </w:rPr>
      </w:pPr>
    </w:p>
    <w:p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器材：轮胎1个，直径约1米。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规则：男子1人1组，女子2人1组，第一组将轮胎从起点线搬运到8米的折返点然后再搬回到起点处，则该组任务完成，继续由下一组按照同样路线完成任务，直到最后一组完成，最终根据各队完成时间进行排名，用时少者名次列前。搬运过程中，禁止以滚动的方式搬运轮胎，否则每犯规一次罚时5分钟。</w:t>
      </w:r>
    </w:p>
    <w:p>
      <w:pPr>
        <w:numPr>
          <w:ilvl w:val="0"/>
          <w:numId w:val="1"/>
        </w:numPr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名次录取：按成绩录取前八名。</w:t>
      </w:r>
    </w:p>
    <w:p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评公标准：按单项名次分数×3 + 10</w:t>
      </w:r>
      <w:r>
        <w:rPr>
          <w:rFonts w:hint="eastAsia" w:ascii="宋体" w:hAnsi="宋体" w:cs="宋体"/>
          <w:kern w:val="0"/>
          <w:sz w:val="28"/>
          <w:szCs w:val="28"/>
        </w:rPr>
        <w:t>分计算（10分为参赛基础分）。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drawing>
          <wp:inline distT="0" distB="0" distL="114300" distR="114300">
            <wp:extent cx="9525" cy="9525"/>
            <wp:effectExtent l="0" t="0" r="0" b="0"/>
            <wp:docPr id="8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drawing>
          <wp:inline distT="0" distB="0" distL="114300" distR="114300">
            <wp:extent cx="9525" cy="9525"/>
            <wp:effectExtent l="0" t="0" r="0" b="0"/>
            <wp:docPr id="1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0" distR="0">
            <wp:extent cx="2665095" cy="1998980"/>
            <wp:effectExtent l="0" t="323850" r="0" b="305909"/>
            <wp:docPr id="17" name="图片 1" descr="C:\Users\yc\AppData\Local\Temp\WeChat Files\41b98fc3654878a8bacdd5914bb6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C:\Users\yc\AppData\Local\Temp\WeChat Files\41b98fc3654878a8bacdd5914bb61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36" cy="2000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33650" cy="1899920"/>
            <wp:effectExtent l="19050" t="0" r="0" b="0"/>
            <wp:docPr id="18" name="图片 2" descr="C:\Users\yc\AppData\Local\Temp\WeChat Files\e8dc453e7cafa391b1a8b5af6c0c2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 descr="C:\Users\yc\AppData\Local\Temp\WeChat Files\e8dc453e7cafa391b1a8b5af6c0c2c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5482" cy="1901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运转乾坤接力赛规则</w:t>
      </w:r>
    </w:p>
    <w:p>
      <w:r>
        <w:rPr>
          <w:rFonts w:hint="eastAsia"/>
        </w:rPr>
        <w:t xml:space="preserve">                               （教工组、学生组）</w:t>
      </w:r>
    </w:p>
    <w:p>
      <w:pPr>
        <w:rPr>
          <w:sz w:val="28"/>
          <w:szCs w:val="28"/>
        </w:rPr>
      </w:pP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器材：运转乾坤球1个，直径2米。</w:t>
      </w:r>
    </w:p>
    <w:p>
      <w:pPr>
        <w:numPr>
          <w:ilvl w:val="0"/>
          <w:numId w:val="2"/>
        </w:numPr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规则：比赛开始前，全队分成6人一个小组，第一组6名队员托举比赛器材过肩立于起跑线后。裁判发令后，6名队员通过协调配合使比赛器材在跑道上行进，绕过50米处折返点然后返回到起点处，该组任务完成，继续由下一组按照同样路线完成任务，直到最后一组完成冲过计时线。每组都以组内最后一名队员的经过计时线算完成。最后用时少的队伍名次列前。竞赛过程中每个队员至少一只手不许离开器材把手，行进中，比赛器材球体必须过肩，不过肩而继续前行者，加时1分钟。如果球倒地，立即扶正，如果不扶正而继续前行者，加时间1分钟。</w:t>
      </w:r>
    </w:p>
    <w:p>
      <w:pPr>
        <w:numPr>
          <w:ilvl w:val="0"/>
          <w:numId w:val="2"/>
        </w:numPr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名次录取：按成绩录取前八名。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评公标准：按单项名次分数×3 + 10</w:t>
      </w:r>
      <w:r>
        <w:rPr>
          <w:rFonts w:hint="eastAsia" w:ascii="宋体" w:hAnsi="宋体" w:cs="宋体"/>
          <w:kern w:val="0"/>
          <w:sz w:val="28"/>
          <w:szCs w:val="28"/>
        </w:rPr>
        <w:t>分计算（10分为参赛基础分）。</w:t>
      </w:r>
    </w:p>
    <w:p/>
    <w:p>
      <w:pPr>
        <w:jc w:val="left"/>
      </w:pPr>
      <w:r>
        <w:rPr>
          <w:rFonts w:ascii="宋体" w:hAnsi="宋体" w:cs="宋体"/>
          <w:sz w:val="24"/>
        </w:rPr>
        <w:drawing>
          <wp:inline distT="0" distB="0" distL="114300" distR="114300">
            <wp:extent cx="38100" cy="76200"/>
            <wp:effectExtent l="0" t="0" r="0" b="0"/>
            <wp:docPr id="1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 descr="IMG_25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</w:rPr>
        <w:drawing>
          <wp:inline distT="0" distB="0" distL="114300" distR="114300">
            <wp:extent cx="38100" cy="76200"/>
            <wp:effectExtent l="0" t="0" r="0" b="0"/>
            <wp:docPr id="2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 descr="IMG_25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</w:rPr>
        <w:drawing>
          <wp:inline distT="0" distB="0" distL="114300" distR="114300">
            <wp:extent cx="2256790" cy="1400175"/>
            <wp:effectExtent l="19050" t="0" r="0" b="0"/>
            <wp:docPr id="21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 descr="IMG_25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128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326005" cy="1744345"/>
            <wp:effectExtent l="0" t="285750" r="0" b="274439"/>
            <wp:docPr id="22" name="图片 3" descr="C:\Users\yc\AppData\Local\Temp\WeChat Files\c0c5989a1ab7c028dc3022c9d7d13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 descr="C:\Users\yc\AppData\Local\Temp\WeChat Files\c0c5989a1ab7c028dc3022c9d7d133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27986" cy="174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毽球比赛规则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（学生组）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1、器材：毽球，每人1个。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2、规则：本次比赛采用单人颠球规则。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毽球被抛起来后，毽球落在</w:t>
      </w:r>
      <w:r>
        <w:rPr>
          <w:sz w:val="28"/>
          <w:szCs w:val="28"/>
        </w:rPr>
        <w:t>参赛</w:t>
      </w:r>
      <w:r>
        <w:rPr>
          <w:rFonts w:hint="eastAsia"/>
          <w:sz w:val="28"/>
          <w:szCs w:val="28"/>
        </w:rPr>
        <w:t>运动员除手和臂之外的身体其它部位并弹开记一次，记录运动员一分钟颠球的次数。如一分钟内毽球落地，可捡起继续，次数累加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最后根据各学院所有参赛队员一分钟颠球总次数进行排名，数量多者排名列前。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3、名次录取：按成绩录取前八名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4、评分标准：按单项名次分数×3 + 10</w:t>
      </w:r>
      <w:r>
        <w:rPr>
          <w:rFonts w:hint="eastAsia" w:ascii="宋体" w:hAnsi="宋体" w:cs="宋体"/>
          <w:kern w:val="0"/>
          <w:sz w:val="28"/>
          <w:szCs w:val="28"/>
        </w:rPr>
        <w:t>分计算（10分为参赛基础分）。</w:t>
      </w:r>
    </w:p>
    <w:p>
      <w:pPr>
        <w:spacing w:line="220" w:lineRule="atLeast"/>
      </w:pPr>
    </w:p>
    <w:p>
      <w:pPr>
        <w:spacing w:line="220" w:lineRule="atLeast"/>
        <w:jc w:val="center"/>
      </w:pPr>
      <w:r>
        <w:rPr>
          <w:rFonts w:ascii="宋体" w:hAnsi="宋体" w:cs="宋体"/>
          <w:sz w:val="24"/>
        </w:rPr>
        <w:drawing>
          <wp:inline distT="0" distB="0" distL="114300" distR="114300">
            <wp:extent cx="2453640" cy="2399030"/>
            <wp:effectExtent l="0" t="0" r="3810" b="1270"/>
            <wp:docPr id="11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IMG_25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2399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</w:p>
    <w:p>
      <w:pPr>
        <w:ind w:left="1457" w:leftChars="694" w:right="206" w:rightChars="98"/>
        <w:rPr>
          <w:sz w:val="28"/>
          <w:szCs w:val="28"/>
        </w:rPr>
      </w:pPr>
    </w:p>
    <w:p>
      <w:pPr>
        <w:ind w:left="1457" w:leftChars="694" w:right="206" w:rightChars="98"/>
        <w:rPr>
          <w:sz w:val="28"/>
          <w:szCs w:val="28"/>
        </w:rPr>
      </w:pPr>
    </w:p>
    <w:p>
      <w:pPr>
        <w:ind w:left="1457" w:leftChars="694" w:right="206" w:rightChars="98"/>
        <w:rPr>
          <w:sz w:val="28"/>
          <w:szCs w:val="28"/>
        </w:rPr>
      </w:pPr>
    </w:p>
    <w:p>
      <w:pPr>
        <w:ind w:left="1457" w:leftChars="694" w:right="206" w:rightChars="98"/>
        <w:rPr>
          <w:sz w:val="28"/>
          <w:szCs w:val="28"/>
        </w:rPr>
      </w:pPr>
    </w:p>
    <w:p>
      <w:pPr>
        <w:pStyle w:val="2"/>
        <w:spacing w:line="360" w:lineRule="auto"/>
        <w:jc w:val="center"/>
        <w:rPr>
          <w:b w:val="0"/>
          <w:sz w:val="36"/>
          <w:szCs w:val="36"/>
        </w:rPr>
      </w:pPr>
      <w:r>
        <w:rPr>
          <w:rFonts w:hint="eastAsia"/>
          <w:b w:val="0"/>
          <w:sz w:val="36"/>
          <w:szCs w:val="36"/>
        </w:rPr>
        <w:t xml:space="preserve">平板支撑团体赛竞赛规程 </w:t>
      </w:r>
    </w:p>
    <w:p>
      <w:r>
        <w:rPr>
          <w:rFonts w:hint="eastAsia"/>
        </w:rPr>
        <w:t xml:space="preserve">                                   （ 学生组）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1、器材：瑜伽垫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2、方法：</w:t>
      </w:r>
      <w:r>
        <w:rPr>
          <w:sz w:val="28"/>
          <w:szCs w:val="28"/>
        </w:rPr>
        <w:t>俯卧，双肘弯曲支撑在地面上，</w:t>
      </w:r>
      <w:r>
        <w:fldChar w:fldCharType="begin"/>
      </w:r>
      <w:r>
        <w:instrText xml:space="preserve"> HYPERLINK "http://baike.baidu.com/subview/842150/11029714.htm" \t "_blank" </w:instrText>
      </w:r>
      <w:r>
        <w:fldChar w:fldCharType="separate"/>
      </w:r>
      <w:r>
        <w:rPr>
          <w:sz w:val="28"/>
          <w:szCs w:val="28"/>
        </w:rPr>
        <w:t>肩膀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和</w:t>
      </w:r>
      <w:r>
        <w:fldChar w:fldCharType="begin"/>
      </w:r>
      <w:r>
        <w:instrText xml:space="preserve"> HYPERLINK "http://baike.baidu.com/view/91951.htm" \t "_blank" </w:instrText>
      </w:r>
      <w:r>
        <w:fldChar w:fldCharType="separate"/>
      </w:r>
      <w:r>
        <w:rPr>
          <w:sz w:val="28"/>
          <w:szCs w:val="28"/>
        </w:rPr>
        <w:t>肘关节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垂直于地面，双脚踩地，身体离开地面，躯干伸直，头部、肩部、胯部和踝部保持在同一平面，</w:t>
      </w:r>
      <w:r>
        <w:fldChar w:fldCharType="begin"/>
      </w:r>
      <w:r>
        <w:instrText xml:space="preserve"> HYPERLINK "http://baike.baidu.com/view/105807.htm" \t "_blank" </w:instrText>
      </w:r>
      <w:r>
        <w:fldChar w:fldCharType="separate"/>
      </w:r>
      <w:r>
        <w:rPr>
          <w:sz w:val="28"/>
          <w:szCs w:val="28"/>
        </w:rPr>
        <w:t>腹肌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收紧，</w:t>
      </w:r>
      <w:r>
        <w:fldChar w:fldCharType="begin"/>
      </w:r>
      <w:r>
        <w:instrText xml:space="preserve"> HYPERLINK "http://baike.baidu.com/view/5993222.htm" \t "_blank" </w:instrText>
      </w:r>
      <w:r>
        <w:fldChar w:fldCharType="separate"/>
      </w:r>
      <w:r>
        <w:rPr>
          <w:sz w:val="28"/>
          <w:szCs w:val="28"/>
        </w:rPr>
        <w:t>盆底肌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收紧，脊椎延长，眼睛看向地面，保持均匀呼吸。</w:t>
      </w:r>
      <w:r>
        <w:rPr>
          <w:rFonts w:hint="eastAsia"/>
          <w:sz w:val="28"/>
          <w:szCs w:val="28"/>
        </w:rPr>
        <w:t>比赛过程中，除肘关节、小臂、手、脚尖以外身体任何一个部位着地，即为比赛结束。</w:t>
      </w:r>
    </w:p>
    <w:p>
      <w:pPr>
        <w:spacing w:line="360" w:lineRule="auto"/>
        <w:ind w:firstLine="1540" w:firstLineChars="55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219450" cy="1524000"/>
            <wp:effectExtent l="19050" t="0" r="0" b="0"/>
            <wp:docPr id="1" name="图片 1" descr="t0186dc9ca9996d9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0186dc9ca9996d917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3、规则：比赛时间为6分钟。比赛开始时，所有15名队员同时进行平板支撑，比赛期间，分别登记每名队员的时间，直到比赛结束。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4、评分方法：比赛采用100分制。时间达到1分钟以上的，评10分，2分钟以上的评20分，3分钟以上的评40分，4分钟以上的评60分，5分钟以上的评80分，6分钟以上的评满分100分。</w:t>
      </w:r>
    </w:p>
    <w:p>
      <w:pPr>
        <w:spacing w:line="360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所有名队员分数相加，得出最终成绩。如有两队分数相同，名次并列处理，积分为两队成绩之和的平均数，以后的名次递减。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6、名次录取：按成绩录取前八名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7、评分标准：按单项名次分数×3 + 10</w:t>
      </w:r>
      <w:r>
        <w:rPr>
          <w:rFonts w:hint="eastAsia" w:ascii="宋体" w:hAnsi="宋体" w:cs="宋体"/>
          <w:kern w:val="0"/>
          <w:sz w:val="28"/>
          <w:szCs w:val="28"/>
        </w:rPr>
        <w:t>分计算（10分为参赛基础分）。</w:t>
      </w:r>
    </w:p>
    <w:p>
      <w:pPr>
        <w:pStyle w:val="2"/>
        <w:spacing w:line="360" w:lineRule="auto"/>
        <w:jc w:val="center"/>
        <w:rPr>
          <w:b w:val="0"/>
          <w:sz w:val="36"/>
          <w:szCs w:val="36"/>
        </w:rPr>
      </w:pPr>
      <w:r>
        <w:rPr>
          <w:rFonts w:hint="eastAsia"/>
          <w:b w:val="0"/>
          <w:sz w:val="36"/>
          <w:szCs w:val="36"/>
        </w:rPr>
        <w:t xml:space="preserve">同舟共济接力赛竞赛规程 </w:t>
      </w:r>
    </w:p>
    <w:p>
      <w:r>
        <w:rPr>
          <w:rFonts w:hint="eastAsia"/>
        </w:rPr>
        <w:t xml:space="preserve">                                   （ 学生组）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1、器材：脚踏板两对。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方法：比赛开始前，5名队员双脚固定在比赛器材上立于起跑线后，后面的队员将手依次扶在前方队员的肩部。裁判发令后，计时开始，参赛队员通过协调配合在跑道上共同行进，绕过20米的标志物后返回起点，（必须踏板的尾部过线），下一组才可以接上。直到最后一组队员完成后，计时结束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3、规则：比赛成绩以完成时间为准。可一队自己比赛，也可两队同时比赛。用时最少的学院为冠军。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4、名次录取：按成绩录取前八名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5、评分标准：按单项名次分数×3 + 10</w:t>
      </w:r>
      <w:r>
        <w:rPr>
          <w:rFonts w:hint="eastAsia" w:ascii="宋体" w:hAnsi="宋体" w:cs="宋体"/>
          <w:kern w:val="0"/>
          <w:sz w:val="28"/>
          <w:szCs w:val="28"/>
        </w:rPr>
        <w:t>分计算（10分为参赛基础分）。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>
      <w:pPr>
        <w:pStyle w:val="2"/>
        <w:spacing w:line="360" w:lineRule="auto"/>
        <w:jc w:val="center"/>
        <w:rPr>
          <w:b w:val="0"/>
          <w:sz w:val="36"/>
          <w:szCs w:val="36"/>
        </w:rPr>
      </w:pPr>
      <w:r>
        <w:rPr>
          <w:rFonts w:hint="eastAsia"/>
          <w:b w:val="0"/>
          <w:sz w:val="36"/>
          <w:szCs w:val="36"/>
        </w:rPr>
        <w:t xml:space="preserve">摸石头过河接力赛竞赛规程 </w:t>
      </w:r>
    </w:p>
    <w:p>
      <w:r>
        <w:rPr>
          <w:rFonts w:hint="eastAsia"/>
        </w:rPr>
        <w:t xml:space="preserve">                                   （ 学生组）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1、器材： 泡沫石头若干个。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方法：比赛开始前，每名参赛队员可以使用三块板，立于起跑线后。裁判发令后，计时开始，队员必须依次将河石踩在脚下交替向前行进。赛程为10米。若前进过程中，有队员脚踩在“河水”里，则该名队员必须跑回起点，重新过“河”。当参赛队员的两只脚都越过终点线。则把石头交给另一名队员“过河”。直到最后一名队员完成后，计时结束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3、规则：比赛成绩以完成时间为准。可一队自己比赛，也可两队同时比赛。用时最少的学院为冠军。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4、名次录取：按成绩录取前八名。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5、评分标准：按单项名次分数×3 + 10</w:t>
      </w:r>
      <w:r>
        <w:rPr>
          <w:rFonts w:hint="eastAsia" w:ascii="宋体" w:hAnsi="宋体" w:cs="宋体"/>
          <w:kern w:val="0"/>
          <w:sz w:val="28"/>
          <w:szCs w:val="28"/>
        </w:rPr>
        <w:t>分计算（10分为参赛基础分）。</w:t>
      </w:r>
    </w:p>
    <w:p>
      <w:pPr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sz w:val="24"/>
        </w:rPr>
        <w:drawing>
          <wp:inline distT="0" distB="0" distL="114300" distR="114300">
            <wp:extent cx="4422775" cy="2169160"/>
            <wp:effectExtent l="0" t="0" r="15875" b="2540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 l="86" t="515" b="49220"/>
                    <a:stretch>
                      <a:fillRect/>
                    </a:stretch>
                  </pic:blipFill>
                  <pic:spPr>
                    <a:xfrm>
                      <a:off x="0" y="0"/>
                      <a:ext cx="4422775" cy="2169160"/>
                    </a:xfrm>
                    <a:prstGeom prst="round1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D46E5"/>
    <w:multiLevelType w:val="singleLevel"/>
    <w:tmpl w:val="59ED46E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ED4A3F"/>
    <w:multiLevelType w:val="singleLevel"/>
    <w:tmpl w:val="59ED4A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87D7A"/>
    <w:rsid w:val="00014FC1"/>
    <w:rsid w:val="000B5D2F"/>
    <w:rsid w:val="001539F8"/>
    <w:rsid w:val="00195616"/>
    <w:rsid w:val="00237DD8"/>
    <w:rsid w:val="002F483A"/>
    <w:rsid w:val="00317B5E"/>
    <w:rsid w:val="00334566"/>
    <w:rsid w:val="003505CC"/>
    <w:rsid w:val="00387D7A"/>
    <w:rsid w:val="004142F8"/>
    <w:rsid w:val="004C15D3"/>
    <w:rsid w:val="004D1C4F"/>
    <w:rsid w:val="0061174F"/>
    <w:rsid w:val="00760A3F"/>
    <w:rsid w:val="00765E9B"/>
    <w:rsid w:val="007F30B1"/>
    <w:rsid w:val="0082270D"/>
    <w:rsid w:val="00892B60"/>
    <w:rsid w:val="00913820"/>
    <w:rsid w:val="0097238D"/>
    <w:rsid w:val="009A4E8D"/>
    <w:rsid w:val="00AD23F1"/>
    <w:rsid w:val="00AF765E"/>
    <w:rsid w:val="00B564F2"/>
    <w:rsid w:val="00B72D56"/>
    <w:rsid w:val="00B92E9E"/>
    <w:rsid w:val="00BB0989"/>
    <w:rsid w:val="00C849DB"/>
    <w:rsid w:val="00D26DEC"/>
    <w:rsid w:val="00DD61BA"/>
    <w:rsid w:val="00E41816"/>
    <w:rsid w:val="00E41953"/>
    <w:rsid w:val="00E81279"/>
    <w:rsid w:val="00EC2DAC"/>
    <w:rsid w:val="00F04897"/>
    <w:rsid w:val="00F14873"/>
    <w:rsid w:val="00FB2663"/>
    <w:rsid w:val="01096D34"/>
    <w:rsid w:val="016A3FB9"/>
    <w:rsid w:val="04DE2985"/>
    <w:rsid w:val="06F37841"/>
    <w:rsid w:val="06FE73D3"/>
    <w:rsid w:val="17DC46BA"/>
    <w:rsid w:val="26C62DE4"/>
    <w:rsid w:val="2DD677F5"/>
    <w:rsid w:val="31376330"/>
    <w:rsid w:val="40047EE5"/>
    <w:rsid w:val="47E10E12"/>
    <w:rsid w:val="4AA838BD"/>
    <w:rsid w:val="4CC768DE"/>
    <w:rsid w:val="56D30628"/>
    <w:rsid w:val="60506A8D"/>
    <w:rsid w:val="7AC91A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customStyle="1" w:styleId="9">
    <w:name w:val="标题 2 Char"/>
    <w:basedOn w:val="7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HTML 预设格式 Char"/>
    <w:basedOn w:val="7"/>
    <w:link w:val="6"/>
    <w:qFormat/>
    <w:uiPriority w:val="0"/>
    <w:rPr>
      <w:rFonts w:ascii="Arial" w:hAnsi="Arial" w:eastAsia="宋体" w:cs="Arial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GIF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468</Words>
  <Characters>2674</Characters>
  <Lines>22</Lines>
  <Paragraphs>6</Paragraphs>
  <TotalTime>0</TotalTime>
  <ScaleCrop>false</ScaleCrop>
  <LinksUpToDate>false</LinksUpToDate>
  <CharactersWithSpaces>3136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2016-10-18T12:51:00Z</dcterms:created>
  <dc:creator>yc</dc:creator>
  <cp:lastModifiedBy>fargo</cp:lastModifiedBy>
  <dcterms:modified xsi:type="dcterms:W3CDTF">2019-11-01T03:13:54Z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